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31938" w14:textId="77777777" w:rsidR="00172823" w:rsidRDefault="00327007" w:rsidP="00172823">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fr-CI"/>
          <w14:ligatures w14:val="none"/>
        </w:rPr>
      </w:pPr>
      <w:r w:rsidRPr="00327007">
        <w:rPr>
          <w:rFonts w:ascii="Times New Roman" w:eastAsia="Times New Roman" w:hAnsi="Times New Roman" w:cs="Times New Roman"/>
          <w:b/>
          <w:bCs/>
          <w:kern w:val="36"/>
          <w:sz w:val="48"/>
          <w:szCs w:val="48"/>
          <w:lang w:eastAsia="fr-CI"/>
          <w14:ligatures w14:val="none"/>
        </w:rPr>
        <w:t xml:space="preserve">ÉVALUATION ET CLASSEMENT </w:t>
      </w:r>
    </w:p>
    <w:p w14:paraId="13D3C31C" w14:textId="65E12CDD" w:rsidR="00327007" w:rsidRPr="00327007" w:rsidRDefault="00327007" w:rsidP="00172823">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fr-CI"/>
          <w14:ligatures w14:val="none"/>
        </w:rPr>
      </w:pPr>
      <w:r w:rsidRPr="00327007">
        <w:rPr>
          <w:rFonts w:ascii="Times New Roman" w:eastAsia="Times New Roman" w:hAnsi="Times New Roman" w:cs="Times New Roman"/>
          <w:b/>
          <w:bCs/>
          <w:kern w:val="36"/>
          <w:sz w:val="48"/>
          <w:szCs w:val="48"/>
          <w:lang w:eastAsia="fr-CI"/>
          <w14:ligatures w14:val="none"/>
        </w:rPr>
        <w:t>DES EPES — C</w:t>
      </w:r>
      <w:r w:rsidR="00172823">
        <w:rPr>
          <w:rFonts w:ascii="Times New Roman" w:eastAsia="Times New Roman" w:hAnsi="Times New Roman" w:cs="Times New Roman"/>
          <w:b/>
          <w:bCs/>
          <w:kern w:val="36"/>
          <w:sz w:val="48"/>
          <w:szCs w:val="48"/>
          <w:lang w:eastAsia="fr-CI"/>
          <w14:ligatures w14:val="none"/>
        </w:rPr>
        <w:t>Y</w:t>
      </w:r>
      <w:r w:rsidRPr="00327007">
        <w:rPr>
          <w:rFonts w:ascii="Times New Roman" w:eastAsia="Times New Roman" w:hAnsi="Times New Roman" w:cs="Times New Roman"/>
          <w:b/>
          <w:bCs/>
          <w:kern w:val="36"/>
          <w:sz w:val="48"/>
          <w:szCs w:val="48"/>
          <w:lang w:eastAsia="fr-CI"/>
          <w14:ligatures w14:val="none"/>
        </w:rPr>
        <w:t>CLE BTS</w:t>
      </w:r>
    </w:p>
    <w:p w14:paraId="3DF0C5F0" w14:textId="77777777" w:rsidR="00327007" w:rsidRPr="00327007" w:rsidRDefault="00327007" w:rsidP="00327007">
      <w:pPr>
        <w:spacing w:before="100" w:beforeAutospacing="1" w:after="100" w:afterAutospacing="1" w:line="240" w:lineRule="auto"/>
        <w:jc w:val="center"/>
        <w:outlineLvl w:val="1"/>
        <w:rPr>
          <w:rFonts w:ascii="Times New Roman" w:eastAsia="Times New Roman" w:hAnsi="Times New Roman" w:cs="Times New Roman"/>
          <w:b/>
          <w:bCs/>
          <w:kern w:val="0"/>
          <w:sz w:val="36"/>
          <w:szCs w:val="36"/>
          <w:lang w:eastAsia="fr-CI"/>
          <w14:ligatures w14:val="none"/>
        </w:rPr>
      </w:pPr>
      <w:r w:rsidRPr="00327007">
        <w:rPr>
          <w:rFonts w:ascii="Times New Roman" w:eastAsia="Times New Roman" w:hAnsi="Times New Roman" w:cs="Times New Roman"/>
          <w:b/>
          <w:bCs/>
          <w:kern w:val="0"/>
          <w:sz w:val="36"/>
          <w:szCs w:val="36"/>
          <w:lang w:eastAsia="fr-CI"/>
          <w14:ligatures w14:val="none"/>
        </w:rPr>
        <w:t>Édition 2022 — Résultats</w:t>
      </w:r>
    </w:p>
    <w:p w14:paraId="58E66DF0" w14:textId="77777777" w:rsidR="00327007" w:rsidRPr="00327007" w:rsidRDefault="00327007" w:rsidP="00327007">
      <w:pPr>
        <w:spacing w:before="100" w:beforeAutospacing="1" w:after="100" w:afterAutospacing="1" w:line="240" w:lineRule="auto"/>
        <w:rPr>
          <w:rFonts w:ascii="Times New Roman" w:eastAsia="Times New Roman" w:hAnsi="Times New Roman" w:cs="Times New Roman"/>
          <w:kern w:val="0"/>
          <w:sz w:val="24"/>
          <w:szCs w:val="24"/>
          <w:lang w:eastAsia="fr-CI"/>
          <w14:ligatures w14:val="none"/>
        </w:rPr>
      </w:pPr>
      <w:r w:rsidRPr="00327007">
        <w:rPr>
          <w:rFonts w:ascii="Times New Roman" w:eastAsia="Times New Roman" w:hAnsi="Times New Roman" w:cs="Times New Roman"/>
          <w:kern w:val="0"/>
          <w:sz w:val="24"/>
          <w:szCs w:val="24"/>
          <w:lang w:eastAsia="fr-CI"/>
          <w14:ligatures w14:val="none"/>
        </w:rPr>
        <w:t>À l’occasion de l’</w:t>
      </w:r>
      <w:r w:rsidRPr="00327007">
        <w:rPr>
          <w:rFonts w:ascii="Times New Roman" w:eastAsia="Times New Roman" w:hAnsi="Times New Roman" w:cs="Times New Roman"/>
          <w:b/>
          <w:bCs/>
          <w:kern w:val="0"/>
          <w:sz w:val="24"/>
          <w:szCs w:val="24"/>
          <w:lang w:eastAsia="fr-CI"/>
          <w14:ligatures w14:val="none"/>
        </w:rPr>
        <w:t>évaluation des Établissements Privés d’Enseignement Supérieur (EPES)</w:t>
      </w:r>
      <w:r w:rsidRPr="00327007">
        <w:rPr>
          <w:rFonts w:ascii="Times New Roman" w:eastAsia="Times New Roman" w:hAnsi="Times New Roman" w:cs="Times New Roman"/>
          <w:kern w:val="0"/>
          <w:sz w:val="24"/>
          <w:szCs w:val="24"/>
          <w:lang w:eastAsia="fr-CI"/>
          <w14:ligatures w14:val="none"/>
        </w:rPr>
        <w:t xml:space="preserve"> de Côte d’Ivoire, catégorie </w:t>
      </w:r>
      <w:r w:rsidRPr="00327007">
        <w:rPr>
          <w:rFonts w:ascii="Times New Roman" w:eastAsia="Times New Roman" w:hAnsi="Times New Roman" w:cs="Times New Roman"/>
          <w:b/>
          <w:bCs/>
          <w:kern w:val="0"/>
          <w:sz w:val="24"/>
          <w:szCs w:val="24"/>
          <w:lang w:eastAsia="fr-CI"/>
          <w14:ligatures w14:val="none"/>
        </w:rPr>
        <w:t>Grandes Écoles Privées — BTS</w:t>
      </w:r>
      <w:r w:rsidRPr="00327007">
        <w:rPr>
          <w:rFonts w:ascii="Times New Roman" w:eastAsia="Times New Roman" w:hAnsi="Times New Roman" w:cs="Times New Roman"/>
          <w:kern w:val="0"/>
          <w:sz w:val="24"/>
          <w:szCs w:val="24"/>
          <w:lang w:eastAsia="fr-CI"/>
          <w14:ligatures w14:val="none"/>
        </w:rPr>
        <w:t xml:space="preserve">, édition 2022, </w:t>
      </w:r>
      <w:r w:rsidRPr="00327007">
        <w:rPr>
          <w:rFonts w:ascii="Times New Roman" w:eastAsia="Times New Roman" w:hAnsi="Times New Roman" w:cs="Times New Roman"/>
          <w:b/>
          <w:bCs/>
          <w:kern w:val="0"/>
          <w:sz w:val="24"/>
          <w:szCs w:val="24"/>
          <w:lang w:eastAsia="fr-CI"/>
          <w14:ligatures w14:val="none"/>
        </w:rPr>
        <w:t>International High Business Institute (IHBI)</w:t>
      </w:r>
      <w:r w:rsidRPr="00327007">
        <w:rPr>
          <w:rFonts w:ascii="Times New Roman" w:eastAsia="Times New Roman" w:hAnsi="Times New Roman" w:cs="Times New Roman"/>
          <w:kern w:val="0"/>
          <w:sz w:val="24"/>
          <w:szCs w:val="24"/>
          <w:lang w:eastAsia="fr-CI"/>
          <w14:ligatures w14:val="none"/>
        </w:rPr>
        <w:t xml:space="preserve"> a obtenu </w:t>
      </w:r>
      <w:r w:rsidRPr="00327007">
        <w:rPr>
          <w:rFonts w:ascii="Times New Roman" w:eastAsia="Times New Roman" w:hAnsi="Times New Roman" w:cs="Times New Roman"/>
          <w:b/>
          <w:bCs/>
          <w:kern w:val="0"/>
          <w:sz w:val="24"/>
          <w:szCs w:val="24"/>
          <w:lang w:eastAsia="fr-CI"/>
          <w14:ligatures w14:val="none"/>
        </w:rPr>
        <w:t xml:space="preserve">116 points sur 160, soit </w:t>
      </w:r>
      <w:r w:rsidRPr="00327007">
        <w:rPr>
          <w:rFonts w:ascii="Times New Roman" w:eastAsia="Times New Roman" w:hAnsi="Times New Roman" w:cs="Times New Roman"/>
          <w:kern w:val="0"/>
          <w:sz w:val="24"/>
          <w:szCs w:val="24"/>
          <w:lang w:eastAsia="fr-CI"/>
          <w14:ligatures w14:val="none"/>
        </w:rPr>
        <w:t xml:space="preserve">une moyenne générale de </w:t>
      </w:r>
      <w:r w:rsidRPr="00327007">
        <w:rPr>
          <w:rFonts w:ascii="Times New Roman" w:eastAsia="Times New Roman" w:hAnsi="Times New Roman" w:cs="Times New Roman"/>
          <w:b/>
          <w:bCs/>
          <w:kern w:val="0"/>
          <w:sz w:val="24"/>
          <w:szCs w:val="24"/>
          <w:lang w:eastAsia="fr-CI"/>
          <w14:ligatures w14:val="none"/>
        </w:rPr>
        <w:t xml:space="preserve">14,50/20, avec </w:t>
      </w:r>
      <w:r w:rsidRPr="00327007">
        <w:rPr>
          <w:rFonts w:ascii="Times New Roman" w:eastAsia="Times New Roman" w:hAnsi="Times New Roman" w:cs="Times New Roman"/>
          <w:kern w:val="0"/>
          <w:sz w:val="24"/>
          <w:szCs w:val="24"/>
          <w:lang w:eastAsia="fr-CI"/>
          <w14:ligatures w14:val="none"/>
        </w:rPr>
        <w:t xml:space="preserve">la </w:t>
      </w:r>
      <w:r w:rsidRPr="00327007">
        <w:rPr>
          <w:rFonts w:ascii="Times New Roman" w:eastAsia="Times New Roman" w:hAnsi="Times New Roman" w:cs="Times New Roman"/>
          <w:b/>
          <w:bCs/>
          <w:kern w:val="0"/>
          <w:sz w:val="24"/>
          <w:szCs w:val="24"/>
          <w:lang w:eastAsia="fr-CI"/>
          <w14:ligatures w14:val="none"/>
        </w:rPr>
        <w:t>mention Bien</w:t>
      </w:r>
      <w:r w:rsidRPr="00327007">
        <w:rPr>
          <w:rFonts w:ascii="Times New Roman" w:eastAsia="Times New Roman" w:hAnsi="Times New Roman" w:cs="Times New Roman"/>
          <w:kern w:val="0"/>
          <w:sz w:val="24"/>
          <w:szCs w:val="24"/>
          <w:lang w:eastAsia="fr-CI"/>
          <w14:ligatures w14:val="none"/>
        </w:rPr>
        <w:t>.</w:t>
      </w:r>
    </w:p>
    <w:p w14:paraId="1B1483A8" w14:textId="77777777" w:rsidR="00327007" w:rsidRPr="00327007" w:rsidRDefault="00327007" w:rsidP="00327007">
      <w:pPr>
        <w:spacing w:before="100" w:beforeAutospacing="1" w:after="100" w:afterAutospacing="1" w:line="240" w:lineRule="auto"/>
        <w:rPr>
          <w:rFonts w:ascii="Times New Roman" w:eastAsia="Times New Roman" w:hAnsi="Times New Roman" w:cs="Times New Roman"/>
          <w:kern w:val="0"/>
          <w:sz w:val="24"/>
          <w:szCs w:val="24"/>
          <w:lang w:eastAsia="fr-CI"/>
          <w14:ligatures w14:val="none"/>
        </w:rPr>
      </w:pPr>
      <w:r w:rsidRPr="00327007">
        <w:rPr>
          <w:rFonts w:ascii="Times New Roman" w:eastAsia="Times New Roman" w:hAnsi="Times New Roman" w:cs="Times New Roman"/>
          <w:kern w:val="0"/>
          <w:sz w:val="24"/>
          <w:szCs w:val="24"/>
          <w:lang w:eastAsia="fr-CI"/>
          <w14:ligatures w14:val="none"/>
        </w:rPr>
        <w:t xml:space="preserve">Grâce à cette performance, </w:t>
      </w:r>
      <w:r w:rsidRPr="00327007">
        <w:rPr>
          <w:rFonts w:ascii="Times New Roman" w:eastAsia="Times New Roman" w:hAnsi="Times New Roman" w:cs="Times New Roman"/>
          <w:b/>
          <w:bCs/>
          <w:kern w:val="0"/>
          <w:sz w:val="24"/>
          <w:szCs w:val="24"/>
          <w:lang w:eastAsia="fr-CI"/>
          <w14:ligatures w14:val="none"/>
        </w:rPr>
        <w:t>IHBI s’est classé 49e au rang national sur 348 grandes écoles privées classées</w:t>
      </w:r>
      <w:r w:rsidRPr="00327007">
        <w:rPr>
          <w:rFonts w:ascii="Times New Roman" w:eastAsia="Times New Roman" w:hAnsi="Times New Roman" w:cs="Times New Roman"/>
          <w:kern w:val="0"/>
          <w:sz w:val="24"/>
          <w:szCs w:val="24"/>
          <w:lang w:eastAsia="fr-CI"/>
          <w14:ligatures w14:val="none"/>
        </w:rPr>
        <w:t>. Ce résultat traduit les efforts constants de l’établissement en faveur d’une formation de qualité, fondée sur la rigueur pédagogique, l’encadrement de proximité, la pratique professionnelle et l’insertion durable des étudiants dans le monde du travail.</w:t>
      </w:r>
    </w:p>
    <w:p w14:paraId="7D0B73FB" w14:textId="77777777" w:rsidR="00327007" w:rsidRPr="00327007" w:rsidRDefault="00327007" w:rsidP="00327007">
      <w:pPr>
        <w:spacing w:before="100" w:beforeAutospacing="1" w:after="100" w:afterAutospacing="1" w:line="240" w:lineRule="auto"/>
        <w:rPr>
          <w:rFonts w:ascii="Times New Roman" w:eastAsia="Times New Roman" w:hAnsi="Times New Roman" w:cs="Times New Roman"/>
          <w:kern w:val="0"/>
          <w:sz w:val="24"/>
          <w:szCs w:val="24"/>
          <w:lang w:eastAsia="fr-CI"/>
          <w14:ligatures w14:val="none"/>
        </w:rPr>
      </w:pPr>
      <w:r w:rsidRPr="00327007">
        <w:rPr>
          <w:rFonts w:ascii="Times New Roman" w:eastAsia="Times New Roman" w:hAnsi="Times New Roman" w:cs="Times New Roman"/>
          <w:kern w:val="0"/>
          <w:sz w:val="24"/>
          <w:szCs w:val="24"/>
          <w:lang w:eastAsia="fr-CI"/>
          <w14:ligatures w14:val="none"/>
        </w:rPr>
        <w:t>Cette distinction confirme également l’engagement de IHBI à offrir un cadre d’apprentissage sérieux, des ressources adaptées et une formation orientée vers les besoins réels des entreprises.</w:t>
      </w:r>
    </w:p>
    <w:p w14:paraId="3B6D6DFA" w14:textId="77777777" w:rsidR="00327007" w:rsidRPr="00327007" w:rsidRDefault="00327007" w:rsidP="00327007">
      <w:pPr>
        <w:spacing w:before="100" w:beforeAutospacing="1" w:after="100" w:afterAutospacing="1" w:line="240" w:lineRule="auto"/>
        <w:outlineLvl w:val="1"/>
        <w:rPr>
          <w:rFonts w:ascii="Times New Roman" w:eastAsia="Times New Roman" w:hAnsi="Times New Roman" w:cs="Times New Roman"/>
          <w:b/>
          <w:bCs/>
          <w:kern w:val="0"/>
          <w:sz w:val="36"/>
          <w:szCs w:val="36"/>
          <w:lang w:eastAsia="fr-CI"/>
          <w14:ligatures w14:val="none"/>
        </w:rPr>
      </w:pPr>
      <w:r w:rsidRPr="00327007">
        <w:rPr>
          <w:rFonts w:ascii="Times New Roman" w:eastAsia="Times New Roman" w:hAnsi="Times New Roman" w:cs="Times New Roman"/>
          <w:b/>
          <w:bCs/>
          <w:kern w:val="0"/>
          <w:sz w:val="36"/>
          <w:szCs w:val="36"/>
          <w:lang w:eastAsia="fr-CI"/>
          <w14:ligatures w14:val="none"/>
        </w:rPr>
        <w:t>Détail des notes obtenues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42"/>
        <w:gridCol w:w="1429"/>
      </w:tblGrid>
      <w:tr w:rsidR="00327007" w:rsidRPr="00327007" w14:paraId="6BC50D87" w14:textId="77777777" w:rsidTr="00D038AB">
        <w:trPr>
          <w:tblCellSpacing w:w="15" w:type="dxa"/>
        </w:trPr>
        <w:tc>
          <w:tcPr>
            <w:tcW w:w="0" w:type="auto"/>
            <w:vAlign w:val="center"/>
            <w:hideMark/>
          </w:tcPr>
          <w:p w14:paraId="7020EB28" w14:textId="77777777" w:rsidR="00327007" w:rsidRPr="00327007" w:rsidRDefault="00327007" w:rsidP="00327007">
            <w:pPr>
              <w:spacing w:after="0" w:line="240" w:lineRule="auto"/>
              <w:jc w:val="center"/>
              <w:rPr>
                <w:rFonts w:ascii="Times New Roman" w:eastAsia="Times New Roman" w:hAnsi="Times New Roman" w:cs="Times New Roman"/>
                <w:b/>
                <w:bCs/>
                <w:kern w:val="0"/>
                <w:sz w:val="24"/>
                <w:szCs w:val="24"/>
                <w:lang w:eastAsia="fr-CI"/>
                <w14:ligatures w14:val="none"/>
              </w:rPr>
            </w:pPr>
            <w:r w:rsidRPr="00327007">
              <w:rPr>
                <w:rFonts w:ascii="Times New Roman" w:eastAsia="Times New Roman" w:hAnsi="Times New Roman" w:cs="Times New Roman"/>
                <w:b/>
                <w:bCs/>
                <w:kern w:val="0"/>
                <w:sz w:val="24"/>
                <w:szCs w:val="24"/>
                <w:lang w:eastAsia="fr-CI"/>
                <w14:ligatures w14:val="none"/>
              </w:rPr>
              <w:t>Rubrique évaluée</w:t>
            </w:r>
          </w:p>
        </w:tc>
        <w:tc>
          <w:tcPr>
            <w:tcW w:w="0" w:type="auto"/>
            <w:vAlign w:val="center"/>
            <w:hideMark/>
          </w:tcPr>
          <w:p w14:paraId="39EA477B" w14:textId="77777777" w:rsidR="00327007" w:rsidRPr="00327007" w:rsidRDefault="00327007" w:rsidP="00327007">
            <w:pPr>
              <w:spacing w:after="0" w:line="240" w:lineRule="auto"/>
              <w:jc w:val="center"/>
              <w:rPr>
                <w:rFonts w:ascii="Times New Roman" w:eastAsia="Times New Roman" w:hAnsi="Times New Roman" w:cs="Times New Roman"/>
                <w:b/>
                <w:bCs/>
                <w:kern w:val="0"/>
                <w:sz w:val="24"/>
                <w:szCs w:val="24"/>
                <w:lang w:eastAsia="fr-CI"/>
                <w14:ligatures w14:val="none"/>
              </w:rPr>
            </w:pPr>
            <w:r w:rsidRPr="00327007">
              <w:rPr>
                <w:rFonts w:ascii="Times New Roman" w:eastAsia="Times New Roman" w:hAnsi="Times New Roman" w:cs="Times New Roman"/>
                <w:b/>
                <w:bCs/>
                <w:kern w:val="0"/>
                <w:sz w:val="24"/>
                <w:szCs w:val="24"/>
                <w:lang w:eastAsia="fr-CI"/>
                <w14:ligatures w14:val="none"/>
              </w:rPr>
              <w:t>Note obtenue</w:t>
            </w:r>
          </w:p>
        </w:tc>
      </w:tr>
      <w:tr w:rsidR="00327007" w:rsidRPr="00327007" w14:paraId="3FE5FCBD" w14:textId="77777777" w:rsidTr="00D038AB">
        <w:trPr>
          <w:tblCellSpacing w:w="15" w:type="dxa"/>
        </w:trPr>
        <w:tc>
          <w:tcPr>
            <w:tcW w:w="0" w:type="auto"/>
            <w:vAlign w:val="center"/>
            <w:hideMark/>
          </w:tcPr>
          <w:p w14:paraId="01A4D7B4" w14:textId="77777777" w:rsidR="00327007" w:rsidRPr="00327007" w:rsidRDefault="00327007" w:rsidP="00327007">
            <w:pPr>
              <w:spacing w:after="0" w:line="240" w:lineRule="auto"/>
              <w:rPr>
                <w:rFonts w:ascii="Times New Roman" w:eastAsia="Times New Roman" w:hAnsi="Times New Roman" w:cs="Times New Roman"/>
                <w:kern w:val="0"/>
                <w:sz w:val="24"/>
                <w:szCs w:val="24"/>
                <w:lang w:eastAsia="fr-CI"/>
                <w14:ligatures w14:val="none"/>
              </w:rPr>
            </w:pPr>
            <w:r w:rsidRPr="00327007">
              <w:rPr>
                <w:rFonts w:ascii="Times New Roman" w:eastAsia="Times New Roman" w:hAnsi="Times New Roman" w:cs="Times New Roman"/>
                <w:kern w:val="0"/>
                <w:sz w:val="24"/>
                <w:szCs w:val="24"/>
                <w:lang w:eastAsia="fr-CI"/>
                <w14:ligatures w14:val="none"/>
              </w:rPr>
              <w:t>Gouvernance</w:t>
            </w:r>
          </w:p>
        </w:tc>
        <w:tc>
          <w:tcPr>
            <w:tcW w:w="0" w:type="auto"/>
            <w:vAlign w:val="center"/>
            <w:hideMark/>
          </w:tcPr>
          <w:p w14:paraId="2BF3B7FC" w14:textId="77777777" w:rsidR="00327007" w:rsidRPr="00327007" w:rsidRDefault="00327007" w:rsidP="00327007">
            <w:pPr>
              <w:spacing w:after="0" w:line="240" w:lineRule="auto"/>
              <w:rPr>
                <w:rFonts w:ascii="Times New Roman" w:eastAsia="Times New Roman" w:hAnsi="Times New Roman" w:cs="Times New Roman"/>
                <w:kern w:val="0"/>
                <w:sz w:val="24"/>
                <w:szCs w:val="24"/>
                <w:lang w:eastAsia="fr-CI"/>
                <w14:ligatures w14:val="none"/>
              </w:rPr>
            </w:pPr>
            <w:r w:rsidRPr="00327007">
              <w:rPr>
                <w:rFonts w:ascii="Times New Roman" w:eastAsia="Times New Roman" w:hAnsi="Times New Roman" w:cs="Times New Roman"/>
                <w:kern w:val="0"/>
                <w:sz w:val="24"/>
                <w:szCs w:val="24"/>
                <w:lang w:eastAsia="fr-CI"/>
                <w14:ligatures w14:val="none"/>
              </w:rPr>
              <w:t>36 / 40</w:t>
            </w:r>
          </w:p>
        </w:tc>
      </w:tr>
      <w:tr w:rsidR="00327007" w:rsidRPr="00327007" w14:paraId="748C60DD" w14:textId="77777777" w:rsidTr="00D038AB">
        <w:trPr>
          <w:tblCellSpacing w:w="15" w:type="dxa"/>
        </w:trPr>
        <w:tc>
          <w:tcPr>
            <w:tcW w:w="0" w:type="auto"/>
            <w:vAlign w:val="center"/>
            <w:hideMark/>
          </w:tcPr>
          <w:p w14:paraId="751DBADB" w14:textId="77777777" w:rsidR="00327007" w:rsidRPr="00327007" w:rsidRDefault="00327007" w:rsidP="00327007">
            <w:pPr>
              <w:spacing w:after="0" w:line="240" w:lineRule="auto"/>
              <w:rPr>
                <w:rFonts w:ascii="Times New Roman" w:eastAsia="Times New Roman" w:hAnsi="Times New Roman" w:cs="Times New Roman"/>
                <w:kern w:val="0"/>
                <w:sz w:val="24"/>
                <w:szCs w:val="24"/>
                <w:lang w:eastAsia="fr-CI"/>
                <w14:ligatures w14:val="none"/>
              </w:rPr>
            </w:pPr>
            <w:r w:rsidRPr="00327007">
              <w:rPr>
                <w:rFonts w:ascii="Times New Roman" w:eastAsia="Times New Roman" w:hAnsi="Times New Roman" w:cs="Times New Roman"/>
                <w:kern w:val="0"/>
                <w:sz w:val="24"/>
                <w:szCs w:val="24"/>
                <w:lang w:eastAsia="fr-CI"/>
                <w14:ligatures w14:val="none"/>
              </w:rPr>
              <w:t>Infrastructures</w:t>
            </w:r>
          </w:p>
        </w:tc>
        <w:tc>
          <w:tcPr>
            <w:tcW w:w="0" w:type="auto"/>
            <w:vAlign w:val="center"/>
            <w:hideMark/>
          </w:tcPr>
          <w:p w14:paraId="10966424" w14:textId="77777777" w:rsidR="00327007" w:rsidRPr="00327007" w:rsidRDefault="00327007" w:rsidP="00327007">
            <w:pPr>
              <w:spacing w:after="0" w:line="240" w:lineRule="auto"/>
              <w:rPr>
                <w:rFonts w:ascii="Times New Roman" w:eastAsia="Times New Roman" w:hAnsi="Times New Roman" w:cs="Times New Roman"/>
                <w:kern w:val="0"/>
                <w:sz w:val="24"/>
                <w:szCs w:val="24"/>
                <w:lang w:eastAsia="fr-CI"/>
                <w14:ligatures w14:val="none"/>
              </w:rPr>
            </w:pPr>
            <w:r w:rsidRPr="00327007">
              <w:rPr>
                <w:rFonts w:ascii="Times New Roman" w:eastAsia="Times New Roman" w:hAnsi="Times New Roman" w:cs="Times New Roman"/>
                <w:kern w:val="0"/>
                <w:sz w:val="24"/>
                <w:szCs w:val="24"/>
                <w:lang w:eastAsia="fr-CI"/>
                <w14:ligatures w14:val="none"/>
              </w:rPr>
              <w:t>14 / 20</w:t>
            </w:r>
          </w:p>
        </w:tc>
      </w:tr>
      <w:tr w:rsidR="00327007" w:rsidRPr="00327007" w14:paraId="70492A7B" w14:textId="77777777" w:rsidTr="00D038AB">
        <w:trPr>
          <w:tblCellSpacing w:w="15" w:type="dxa"/>
        </w:trPr>
        <w:tc>
          <w:tcPr>
            <w:tcW w:w="0" w:type="auto"/>
            <w:vAlign w:val="center"/>
            <w:hideMark/>
          </w:tcPr>
          <w:p w14:paraId="486CE96F" w14:textId="77777777" w:rsidR="00327007" w:rsidRPr="00327007" w:rsidRDefault="00327007" w:rsidP="00327007">
            <w:pPr>
              <w:spacing w:after="0" w:line="240" w:lineRule="auto"/>
              <w:rPr>
                <w:rFonts w:ascii="Times New Roman" w:eastAsia="Times New Roman" w:hAnsi="Times New Roman" w:cs="Times New Roman"/>
                <w:kern w:val="0"/>
                <w:sz w:val="24"/>
                <w:szCs w:val="24"/>
                <w:lang w:eastAsia="fr-CI"/>
                <w14:ligatures w14:val="none"/>
              </w:rPr>
            </w:pPr>
            <w:r w:rsidRPr="00327007">
              <w:rPr>
                <w:rFonts w:ascii="Times New Roman" w:eastAsia="Times New Roman" w:hAnsi="Times New Roman" w:cs="Times New Roman"/>
                <w:kern w:val="0"/>
                <w:sz w:val="24"/>
                <w:szCs w:val="24"/>
                <w:lang w:eastAsia="fr-CI"/>
                <w14:ligatures w14:val="none"/>
              </w:rPr>
              <w:t>Équipements</w:t>
            </w:r>
          </w:p>
        </w:tc>
        <w:tc>
          <w:tcPr>
            <w:tcW w:w="0" w:type="auto"/>
            <w:vAlign w:val="center"/>
            <w:hideMark/>
          </w:tcPr>
          <w:p w14:paraId="15441793" w14:textId="77777777" w:rsidR="00327007" w:rsidRPr="00327007" w:rsidRDefault="00327007" w:rsidP="00327007">
            <w:pPr>
              <w:spacing w:after="0" w:line="240" w:lineRule="auto"/>
              <w:rPr>
                <w:rFonts w:ascii="Times New Roman" w:eastAsia="Times New Roman" w:hAnsi="Times New Roman" w:cs="Times New Roman"/>
                <w:kern w:val="0"/>
                <w:sz w:val="24"/>
                <w:szCs w:val="24"/>
                <w:lang w:eastAsia="fr-CI"/>
                <w14:ligatures w14:val="none"/>
              </w:rPr>
            </w:pPr>
            <w:r w:rsidRPr="00327007">
              <w:rPr>
                <w:rFonts w:ascii="Times New Roman" w:eastAsia="Times New Roman" w:hAnsi="Times New Roman" w:cs="Times New Roman"/>
                <w:kern w:val="0"/>
                <w:sz w:val="24"/>
                <w:szCs w:val="24"/>
                <w:lang w:eastAsia="fr-CI"/>
                <w14:ligatures w14:val="none"/>
              </w:rPr>
              <w:t>15 / 20</w:t>
            </w:r>
          </w:p>
        </w:tc>
      </w:tr>
      <w:tr w:rsidR="00327007" w:rsidRPr="00327007" w14:paraId="402278A0" w14:textId="77777777" w:rsidTr="00D038AB">
        <w:trPr>
          <w:tblCellSpacing w:w="15" w:type="dxa"/>
        </w:trPr>
        <w:tc>
          <w:tcPr>
            <w:tcW w:w="0" w:type="auto"/>
            <w:vAlign w:val="center"/>
            <w:hideMark/>
          </w:tcPr>
          <w:p w14:paraId="41EFA6D9" w14:textId="77777777" w:rsidR="00327007" w:rsidRPr="00327007" w:rsidRDefault="00327007" w:rsidP="00327007">
            <w:pPr>
              <w:spacing w:after="0" w:line="240" w:lineRule="auto"/>
              <w:rPr>
                <w:rFonts w:ascii="Times New Roman" w:eastAsia="Times New Roman" w:hAnsi="Times New Roman" w:cs="Times New Roman"/>
                <w:kern w:val="0"/>
                <w:sz w:val="24"/>
                <w:szCs w:val="24"/>
                <w:lang w:eastAsia="fr-CI"/>
                <w14:ligatures w14:val="none"/>
              </w:rPr>
            </w:pPr>
            <w:r w:rsidRPr="00327007">
              <w:rPr>
                <w:rFonts w:ascii="Times New Roman" w:eastAsia="Times New Roman" w:hAnsi="Times New Roman" w:cs="Times New Roman"/>
                <w:kern w:val="0"/>
                <w:sz w:val="24"/>
                <w:szCs w:val="24"/>
                <w:lang w:eastAsia="fr-CI"/>
                <w14:ligatures w14:val="none"/>
              </w:rPr>
              <w:t>Gestion pédagogique</w:t>
            </w:r>
          </w:p>
        </w:tc>
        <w:tc>
          <w:tcPr>
            <w:tcW w:w="0" w:type="auto"/>
            <w:vAlign w:val="center"/>
            <w:hideMark/>
          </w:tcPr>
          <w:p w14:paraId="21E0978B" w14:textId="77777777" w:rsidR="00327007" w:rsidRPr="00327007" w:rsidRDefault="00327007" w:rsidP="00327007">
            <w:pPr>
              <w:spacing w:after="0" w:line="240" w:lineRule="auto"/>
              <w:rPr>
                <w:rFonts w:ascii="Times New Roman" w:eastAsia="Times New Roman" w:hAnsi="Times New Roman" w:cs="Times New Roman"/>
                <w:kern w:val="0"/>
                <w:sz w:val="24"/>
                <w:szCs w:val="24"/>
                <w:lang w:eastAsia="fr-CI"/>
                <w14:ligatures w14:val="none"/>
              </w:rPr>
            </w:pPr>
            <w:r w:rsidRPr="00327007">
              <w:rPr>
                <w:rFonts w:ascii="Times New Roman" w:eastAsia="Times New Roman" w:hAnsi="Times New Roman" w:cs="Times New Roman"/>
                <w:kern w:val="0"/>
                <w:sz w:val="24"/>
                <w:szCs w:val="24"/>
                <w:lang w:eastAsia="fr-CI"/>
                <w14:ligatures w14:val="none"/>
              </w:rPr>
              <w:t>15 / 20</w:t>
            </w:r>
          </w:p>
        </w:tc>
      </w:tr>
      <w:tr w:rsidR="00327007" w:rsidRPr="00327007" w14:paraId="6C8D3D0F" w14:textId="77777777" w:rsidTr="00D038AB">
        <w:trPr>
          <w:tblCellSpacing w:w="15" w:type="dxa"/>
        </w:trPr>
        <w:tc>
          <w:tcPr>
            <w:tcW w:w="0" w:type="auto"/>
            <w:vAlign w:val="center"/>
            <w:hideMark/>
          </w:tcPr>
          <w:p w14:paraId="057A76C2" w14:textId="77777777" w:rsidR="00327007" w:rsidRPr="00327007" w:rsidRDefault="00327007" w:rsidP="00327007">
            <w:pPr>
              <w:spacing w:after="0" w:line="240" w:lineRule="auto"/>
              <w:rPr>
                <w:rFonts w:ascii="Times New Roman" w:eastAsia="Times New Roman" w:hAnsi="Times New Roman" w:cs="Times New Roman"/>
                <w:kern w:val="0"/>
                <w:sz w:val="24"/>
                <w:szCs w:val="24"/>
                <w:lang w:eastAsia="fr-CI"/>
                <w14:ligatures w14:val="none"/>
              </w:rPr>
            </w:pPr>
            <w:r w:rsidRPr="00327007">
              <w:rPr>
                <w:rFonts w:ascii="Times New Roman" w:eastAsia="Times New Roman" w:hAnsi="Times New Roman" w:cs="Times New Roman"/>
                <w:kern w:val="0"/>
                <w:sz w:val="24"/>
                <w:szCs w:val="24"/>
                <w:lang w:eastAsia="fr-CI"/>
                <w14:ligatures w14:val="none"/>
              </w:rPr>
              <w:t>Rendement</w:t>
            </w:r>
          </w:p>
        </w:tc>
        <w:tc>
          <w:tcPr>
            <w:tcW w:w="0" w:type="auto"/>
            <w:vAlign w:val="center"/>
            <w:hideMark/>
          </w:tcPr>
          <w:p w14:paraId="462AA1C8" w14:textId="77777777" w:rsidR="00327007" w:rsidRPr="00327007" w:rsidRDefault="00327007" w:rsidP="00327007">
            <w:pPr>
              <w:spacing w:after="0" w:line="240" w:lineRule="auto"/>
              <w:rPr>
                <w:rFonts w:ascii="Times New Roman" w:eastAsia="Times New Roman" w:hAnsi="Times New Roman" w:cs="Times New Roman"/>
                <w:kern w:val="0"/>
                <w:sz w:val="24"/>
                <w:szCs w:val="24"/>
                <w:lang w:eastAsia="fr-CI"/>
                <w14:ligatures w14:val="none"/>
              </w:rPr>
            </w:pPr>
            <w:r w:rsidRPr="00327007">
              <w:rPr>
                <w:rFonts w:ascii="Times New Roman" w:eastAsia="Times New Roman" w:hAnsi="Times New Roman" w:cs="Times New Roman"/>
                <w:kern w:val="0"/>
                <w:sz w:val="24"/>
                <w:szCs w:val="24"/>
                <w:lang w:eastAsia="fr-CI"/>
                <w14:ligatures w14:val="none"/>
              </w:rPr>
              <w:t>36 / 40</w:t>
            </w:r>
          </w:p>
        </w:tc>
      </w:tr>
      <w:tr w:rsidR="00327007" w:rsidRPr="00327007" w14:paraId="2962EF34" w14:textId="77777777" w:rsidTr="00D038AB">
        <w:trPr>
          <w:tblCellSpacing w:w="15" w:type="dxa"/>
        </w:trPr>
        <w:tc>
          <w:tcPr>
            <w:tcW w:w="0" w:type="auto"/>
            <w:vAlign w:val="center"/>
            <w:hideMark/>
          </w:tcPr>
          <w:p w14:paraId="016C6CA0" w14:textId="77777777" w:rsidR="00327007" w:rsidRPr="00327007" w:rsidRDefault="00327007" w:rsidP="00327007">
            <w:pPr>
              <w:spacing w:after="0" w:line="240" w:lineRule="auto"/>
              <w:rPr>
                <w:rFonts w:ascii="Times New Roman" w:eastAsia="Times New Roman" w:hAnsi="Times New Roman" w:cs="Times New Roman"/>
                <w:kern w:val="0"/>
                <w:sz w:val="24"/>
                <w:szCs w:val="24"/>
                <w:lang w:eastAsia="fr-CI"/>
                <w14:ligatures w14:val="none"/>
              </w:rPr>
            </w:pPr>
            <w:r w:rsidRPr="00327007">
              <w:rPr>
                <w:rFonts w:ascii="Times New Roman" w:eastAsia="Times New Roman" w:hAnsi="Times New Roman" w:cs="Times New Roman"/>
                <w:b/>
                <w:bCs/>
                <w:kern w:val="0"/>
                <w:sz w:val="24"/>
                <w:szCs w:val="24"/>
                <w:lang w:eastAsia="fr-CI"/>
                <w14:ligatures w14:val="none"/>
              </w:rPr>
              <w:t>Total général pondéré</w:t>
            </w:r>
          </w:p>
        </w:tc>
        <w:tc>
          <w:tcPr>
            <w:tcW w:w="0" w:type="auto"/>
            <w:vAlign w:val="center"/>
            <w:hideMark/>
          </w:tcPr>
          <w:p w14:paraId="378FF97D" w14:textId="77777777" w:rsidR="00327007" w:rsidRPr="00327007" w:rsidRDefault="00327007" w:rsidP="00327007">
            <w:pPr>
              <w:spacing w:after="0" w:line="240" w:lineRule="auto"/>
              <w:rPr>
                <w:rFonts w:ascii="Times New Roman" w:eastAsia="Times New Roman" w:hAnsi="Times New Roman" w:cs="Times New Roman"/>
                <w:kern w:val="0"/>
                <w:sz w:val="24"/>
                <w:szCs w:val="24"/>
                <w:lang w:eastAsia="fr-CI"/>
                <w14:ligatures w14:val="none"/>
              </w:rPr>
            </w:pPr>
            <w:r w:rsidRPr="00327007">
              <w:rPr>
                <w:rFonts w:ascii="Times New Roman" w:eastAsia="Times New Roman" w:hAnsi="Times New Roman" w:cs="Times New Roman"/>
                <w:b/>
                <w:bCs/>
                <w:kern w:val="0"/>
                <w:sz w:val="24"/>
                <w:szCs w:val="24"/>
                <w:lang w:eastAsia="fr-CI"/>
                <w14:ligatures w14:val="none"/>
              </w:rPr>
              <w:t>116 / 160</w:t>
            </w:r>
          </w:p>
        </w:tc>
      </w:tr>
      <w:tr w:rsidR="00327007" w:rsidRPr="00327007" w14:paraId="39569EEC" w14:textId="77777777" w:rsidTr="00D038AB">
        <w:trPr>
          <w:tblCellSpacing w:w="15" w:type="dxa"/>
        </w:trPr>
        <w:tc>
          <w:tcPr>
            <w:tcW w:w="0" w:type="auto"/>
            <w:vAlign w:val="center"/>
            <w:hideMark/>
          </w:tcPr>
          <w:p w14:paraId="537F6512" w14:textId="77777777" w:rsidR="00327007" w:rsidRPr="00327007" w:rsidRDefault="00327007" w:rsidP="00327007">
            <w:pPr>
              <w:spacing w:after="0" w:line="240" w:lineRule="auto"/>
              <w:rPr>
                <w:rFonts w:ascii="Times New Roman" w:eastAsia="Times New Roman" w:hAnsi="Times New Roman" w:cs="Times New Roman"/>
                <w:kern w:val="0"/>
                <w:sz w:val="24"/>
                <w:szCs w:val="24"/>
                <w:lang w:eastAsia="fr-CI"/>
                <w14:ligatures w14:val="none"/>
              </w:rPr>
            </w:pPr>
            <w:r w:rsidRPr="00327007">
              <w:rPr>
                <w:rFonts w:ascii="Times New Roman" w:eastAsia="Times New Roman" w:hAnsi="Times New Roman" w:cs="Times New Roman"/>
                <w:b/>
                <w:bCs/>
                <w:kern w:val="0"/>
                <w:sz w:val="24"/>
                <w:szCs w:val="24"/>
                <w:lang w:eastAsia="fr-CI"/>
                <w14:ligatures w14:val="none"/>
              </w:rPr>
              <w:t>Moyenne générale</w:t>
            </w:r>
          </w:p>
        </w:tc>
        <w:tc>
          <w:tcPr>
            <w:tcW w:w="0" w:type="auto"/>
            <w:vAlign w:val="center"/>
            <w:hideMark/>
          </w:tcPr>
          <w:p w14:paraId="595552CE" w14:textId="77777777" w:rsidR="00327007" w:rsidRPr="00327007" w:rsidRDefault="00327007" w:rsidP="00327007">
            <w:pPr>
              <w:spacing w:after="0" w:line="240" w:lineRule="auto"/>
              <w:rPr>
                <w:rFonts w:ascii="Times New Roman" w:eastAsia="Times New Roman" w:hAnsi="Times New Roman" w:cs="Times New Roman"/>
                <w:kern w:val="0"/>
                <w:sz w:val="24"/>
                <w:szCs w:val="24"/>
                <w:lang w:eastAsia="fr-CI"/>
                <w14:ligatures w14:val="none"/>
              </w:rPr>
            </w:pPr>
            <w:r w:rsidRPr="00327007">
              <w:rPr>
                <w:rFonts w:ascii="Times New Roman" w:eastAsia="Times New Roman" w:hAnsi="Times New Roman" w:cs="Times New Roman"/>
                <w:b/>
                <w:bCs/>
                <w:kern w:val="0"/>
                <w:sz w:val="24"/>
                <w:szCs w:val="24"/>
                <w:lang w:eastAsia="fr-CI"/>
                <w14:ligatures w14:val="none"/>
              </w:rPr>
              <w:t>14,50 / 20</w:t>
            </w:r>
          </w:p>
        </w:tc>
      </w:tr>
    </w:tbl>
    <w:p w14:paraId="4B1BA7C3" w14:textId="77777777" w:rsidR="00327007" w:rsidRPr="00327007" w:rsidRDefault="00327007" w:rsidP="00327007">
      <w:pPr>
        <w:spacing w:before="100" w:beforeAutospacing="1" w:after="100" w:afterAutospacing="1" w:line="240" w:lineRule="auto"/>
        <w:outlineLvl w:val="1"/>
        <w:rPr>
          <w:rFonts w:ascii="Times New Roman" w:eastAsia="Times New Roman" w:hAnsi="Times New Roman" w:cs="Times New Roman"/>
          <w:b/>
          <w:bCs/>
          <w:kern w:val="0"/>
          <w:sz w:val="36"/>
          <w:szCs w:val="36"/>
          <w:lang w:eastAsia="fr-CI"/>
          <w14:ligatures w14:val="none"/>
        </w:rPr>
      </w:pPr>
      <w:r w:rsidRPr="00327007">
        <w:rPr>
          <w:rFonts w:ascii="Times New Roman" w:eastAsia="Times New Roman" w:hAnsi="Times New Roman" w:cs="Times New Roman"/>
          <w:b/>
          <w:bCs/>
          <w:kern w:val="0"/>
          <w:sz w:val="36"/>
          <w:szCs w:val="36"/>
          <w:lang w:eastAsia="fr-CI"/>
          <w14:ligatures w14:val="none"/>
        </w:rPr>
        <w:t>Appréciation générale</w:t>
      </w:r>
    </w:p>
    <w:p w14:paraId="7EFFD07B" w14:textId="77777777" w:rsidR="00327007" w:rsidRPr="00327007" w:rsidRDefault="00327007" w:rsidP="00327007">
      <w:pPr>
        <w:spacing w:before="100" w:beforeAutospacing="1" w:after="100" w:afterAutospacing="1" w:line="240" w:lineRule="auto"/>
        <w:rPr>
          <w:rFonts w:ascii="Times New Roman" w:eastAsia="Times New Roman" w:hAnsi="Times New Roman" w:cs="Times New Roman"/>
          <w:kern w:val="0"/>
          <w:sz w:val="24"/>
          <w:szCs w:val="24"/>
          <w:lang w:eastAsia="fr-CI"/>
          <w14:ligatures w14:val="none"/>
        </w:rPr>
      </w:pPr>
      <w:r w:rsidRPr="00327007">
        <w:rPr>
          <w:rFonts w:ascii="Times New Roman" w:eastAsia="Times New Roman" w:hAnsi="Times New Roman" w:cs="Times New Roman"/>
          <w:kern w:val="0"/>
          <w:sz w:val="24"/>
          <w:szCs w:val="24"/>
          <w:lang w:eastAsia="fr-CI"/>
          <w14:ligatures w14:val="none"/>
        </w:rPr>
        <w:t xml:space="preserve">Ce classement positionne </w:t>
      </w:r>
      <w:r w:rsidRPr="00327007">
        <w:rPr>
          <w:rFonts w:ascii="Times New Roman" w:eastAsia="Times New Roman" w:hAnsi="Times New Roman" w:cs="Times New Roman"/>
          <w:b/>
          <w:bCs/>
          <w:kern w:val="0"/>
          <w:sz w:val="24"/>
          <w:szCs w:val="24"/>
          <w:lang w:eastAsia="fr-CI"/>
          <w14:ligatures w14:val="none"/>
        </w:rPr>
        <w:t>IHBI</w:t>
      </w:r>
      <w:r w:rsidRPr="00327007">
        <w:rPr>
          <w:rFonts w:ascii="Times New Roman" w:eastAsia="Times New Roman" w:hAnsi="Times New Roman" w:cs="Times New Roman"/>
          <w:kern w:val="0"/>
          <w:sz w:val="24"/>
          <w:szCs w:val="24"/>
          <w:lang w:eastAsia="fr-CI"/>
          <w14:ligatures w14:val="none"/>
        </w:rPr>
        <w:t xml:space="preserve"> parmi les établissements privés d’enseignement supérieur reconnus pour leur sérieux, leur organisation et leur engagement dans la formation de techniciens supérieurs compétents.</w:t>
      </w:r>
    </w:p>
    <w:p w14:paraId="36EE0D6C" w14:textId="77777777" w:rsidR="00327007" w:rsidRPr="00327007" w:rsidRDefault="00327007" w:rsidP="00327007">
      <w:pPr>
        <w:spacing w:before="100" w:beforeAutospacing="1" w:after="100" w:afterAutospacing="1" w:line="240" w:lineRule="auto"/>
        <w:rPr>
          <w:rFonts w:ascii="Times New Roman" w:eastAsia="Times New Roman" w:hAnsi="Times New Roman" w:cs="Times New Roman"/>
          <w:kern w:val="0"/>
          <w:sz w:val="24"/>
          <w:szCs w:val="24"/>
          <w:lang w:eastAsia="fr-CI"/>
          <w14:ligatures w14:val="none"/>
        </w:rPr>
      </w:pPr>
      <w:r w:rsidRPr="00327007">
        <w:rPr>
          <w:rFonts w:ascii="Times New Roman" w:eastAsia="Times New Roman" w:hAnsi="Times New Roman" w:cs="Times New Roman"/>
          <w:kern w:val="0"/>
          <w:sz w:val="24"/>
          <w:szCs w:val="24"/>
          <w:lang w:eastAsia="fr-CI"/>
          <w14:ligatures w14:val="none"/>
        </w:rPr>
        <w:t xml:space="preserve">La mention </w:t>
      </w:r>
      <w:r w:rsidRPr="00327007">
        <w:rPr>
          <w:rFonts w:ascii="Times New Roman" w:eastAsia="Times New Roman" w:hAnsi="Times New Roman" w:cs="Times New Roman"/>
          <w:b/>
          <w:bCs/>
          <w:kern w:val="0"/>
          <w:sz w:val="24"/>
          <w:szCs w:val="24"/>
          <w:lang w:eastAsia="fr-CI"/>
          <w14:ligatures w14:val="none"/>
        </w:rPr>
        <w:t>Bien</w:t>
      </w:r>
      <w:r w:rsidRPr="00327007">
        <w:rPr>
          <w:rFonts w:ascii="Times New Roman" w:eastAsia="Times New Roman" w:hAnsi="Times New Roman" w:cs="Times New Roman"/>
          <w:kern w:val="0"/>
          <w:sz w:val="24"/>
          <w:szCs w:val="24"/>
          <w:lang w:eastAsia="fr-CI"/>
          <w14:ligatures w14:val="none"/>
        </w:rPr>
        <w:t xml:space="preserve"> obtenue à cette évaluation constitue un encouragement à poursuivre les efforts engagés pour renforcer la qualité des enseignements, améliorer continuellement les infrastructures, consolider les équipements pédagogiques et garantir une formation toujours plus pratique, professionnelle et adaptée aux exigences du marché de l’emploi.</w:t>
      </w:r>
    </w:p>
    <w:p w14:paraId="6585C31F" w14:textId="77777777" w:rsidR="00327007" w:rsidRPr="00327007" w:rsidRDefault="00327007" w:rsidP="00327007">
      <w:pPr>
        <w:spacing w:before="100" w:beforeAutospacing="1" w:after="100" w:afterAutospacing="1" w:line="240" w:lineRule="auto"/>
        <w:rPr>
          <w:rFonts w:ascii="Times New Roman" w:eastAsia="Times New Roman" w:hAnsi="Times New Roman" w:cs="Times New Roman"/>
          <w:kern w:val="0"/>
          <w:sz w:val="24"/>
          <w:szCs w:val="24"/>
          <w:lang w:eastAsia="fr-CI"/>
          <w14:ligatures w14:val="none"/>
        </w:rPr>
      </w:pPr>
      <w:r w:rsidRPr="00327007">
        <w:rPr>
          <w:rFonts w:ascii="Times New Roman" w:eastAsia="Times New Roman" w:hAnsi="Times New Roman" w:cs="Times New Roman"/>
          <w:b/>
          <w:bCs/>
          <w:kern w:val="0"/>
          <w:sz w:val="24"/>
          <w:szCs w:val="24"/>
          <w:lang w:eastAsia="fr-CI"/>
          <w14:ligatures w14:val="none"/>
        </w:rPr>
        <w:t>IHBI, le pôle de la valeur absolue.</w:t>
      </w:r>
    </w:p>
    <w:p w14:paraId="236AB173" w14:textId="77777777" w:rsidR="006C6729" w:rsidRDefault="006C6729"/>
    <w:sectPr w:rsidR="006C6729" w:rsidSect="00327007">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007"/>
    <w:rsid w:val="00172823"/>
    <w:rsid w:val="002A69E4"/>
    <w:rsid w:val="00327007"/>
    <w:rsid w:val="003A22E2"/>
    <w:rsid w:val="006C6729"/>
    <w:rsid w:val="008B4B78"/>
  </w:rsids>
  <m:mathPr>
    <m:mathFont m:val="Cambria Math"/>
    <m:brkBin m:val="before"/>
    <m:brkBinSub m:val="--"/>
    <m:smallFrac m:val="0"/>
    <m:dispDef/>
    <m:lMargin m:val="0"/>
    <m:rMargin m:val="0"/>
    <m:defJc m:val="centerGroup"/>
    <m:wrapIndent m:val="1440"/>
    <m:intLim m:val="subSup"/>
    <m:naryLim m:val="undOvr"/>
  </m:mathPr>
  <w:themeFontLang w:val="fr-C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FBDE2"/>
  <w15:chartTrackingRefBased/>
  <w15:docId w15:val="{7057E8B8-7F40-4F29-83F0-3B1615C94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2700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32700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327007"/>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327007"/>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327007"/>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32700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2700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2700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2700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27007"/>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327007"/>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327007"/>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327007"/>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327007"/>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32700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2700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2700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27007"/>
    <w:rPr>
      <w:rFonts w:eastAsiaTheme="majorEastAsia" w:cstheme="majorBidi"/>
      <w:color w:val="272727" w:themeColor="text1" w:themeTint="D8"/>
    </w:rPr>
  </w:style>
  <w:style w:type="paragraph" w:styleId="Titre">
    <w:name w:val="Title"/>
    <w:basedOn w:val="Normal"/>
    <w:next w:val="Normal"/>
    <w:link w:val="TitreCar"/>
    <w:uiPriority w:val="10"/>
    <w:qFormat/>
    <w:rsid w:val="003270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2700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2700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2700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27007"/>
    <w:pPr>
      <w:spacing w:before="160"/>
      <w:jc w:val="center"/>
    </w:pPr>
    <w:rPr>
      <w:i/>
      <w:iCs/>
      <w:color w:val="404040" w:themeColor="text1" w:themeTint="BF"/>
    </w:rPr>
  </w:style>
  <w:style w:type="character" w:customStyle="1" w:styleId="CitationCar">
    <w:name w:val="Citation Car"/>
    <w:basedOn w:val="Policepardfaut"/>
    <w:link w:val="Citation"/>
    <w:uiPriority w:val="29"/>
    <w:rsid w:val="00327007"/>
    <w:rPr>
      <w:i/>
      <w:iCs/>
      <w:color w:val="404040" w:themeColor="text1" w:themeTint="BF"/>
    </w:rPr>
  </w:style>
  <w:style w:type="paragraph" w:styleId="Paragraphedeliste">
    <w:name w:val="List Paragraph"/>
    <w:basedOn w:val="Normal"/>
    <w:uiPriority w:val="34"/>
    <w:qFormat/>
    <w:rsid w:val="00327007"/>
    <w:pPr>
      <w:ind w:left="720"/>
      <w:contextualSpacing/>
    </w:pPr>
  </w:style>
  <w:style w:type="character" w:styleId="Accentuationintense">
    <w:name w:val="Intense Emphasis"/>
    <w:basedOn w:val="Policepardfaut"/>
    <w:uiPriority w:val="21"/>
    <w:qFormat/>
    <w:rsid w:val="00327007"/>
    <w:rPr>
      <w:i/>
      <w:iCs/>
      <w:color w:val="2F5496" w:themeColor="accent1" w:themeShade="BF"/>
    </w:rPr>
  </w:style>
  <w:style w:type="paragraph" w:styleId="Citationintense">
    <w:name w:val="Intense Quote"/>
    <w:basedOn w:val="Normal"/>
    <w:next w:val="Normal"/>
    <w:link w:val="CitationintenseCar"/>
    <w:uiPriority w:val="30"/>
    <w:qFormat/>
    <w:rsid w:val="003270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327007"/>
    <w:rPr>
      <w:i/>
      <w:iCs/>
      <w:color w:val="2F5496" w:themeColor="accent1" w:themeShade="BF"/>
    </w:rPr>
  </w:style>
  <w:style w:type="character" w:styleId="Rfrenceintense">
    <w:name w:val="Intense Reference"/>
    <w:basedOn w:val="Policepardfaut"/>
    <w:uiPriority w:val="32"/>
    <w:qFormat/>
    <w:rsid w:val="0032700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Words>
  <Characters>1496</Characters>
  <Application>Microsoft Office Word</Application>
  <DocSecurity>0</DocSecurity>
  <Lines>12</Lines>
  <Paragraphs>3</Paragraphs>
  <ScaleCrop>false</ScaleCrop>
  <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YAO</dc:creator>
  <cp:keywords/>
  <dc:description/>
  <cp:lastModifiedBy>JAMES YAO</cp:lastModifiedBy>
  <cp:revision>2</cp:revision>
  <dcterms:created xsi:type="dcterms:W3CDTF">2026-07-08T16:56:00Z</dcterms:created>
  <dcterms:modified xsi:type="dcterms:W3CDTF">2026-07-08T16:59:00Z</dcterms:modified>
</cp:coreProperties>
</file>